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2787" w14:textId="77777777" w:rsidR="005D2800" w:rsidRPr="005D2800" w:rsidRDefault="005D2800" w:rsidP="005D2800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Hlk164600118"/>
      <w:r w:rsidRPr="005D280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Eksempel på politik om arbejdstidsregistrering som kan indgå i medarbejderhåndbogen</w:t>
      </w:r>
      <w:bookmarkEnd w:id="0"/>
    </w:p>
    <w:p w14:paraId="60C13564" w14:textId="77777777" w:rsidR="005D2800" w:rsidRPr="005D2800" w:rsidRDefault="005D2800" w:rsidP="005D2800">
      <w:pPr>
        <w:spacing w:after="0"/>
        <w:rPr>
          <w:rFonts w:cstheme="minorHAnsi"/>
          <w:b/>
          <w:bCs/>
        </w:rPr>
      </w:pPr>
    </w:p>
    <w:p w14:paraId="6F2A24E0" w14:textId="41C99276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 xml:space="preserve">Nedenstående er tænkt som inspiration til arbejdet med jeres politik i institutionen. Det viste eksempel er selvsagt en illustration, og </w:t>
      </w:r>
      <w:r>
        <w:rPr>
          <w:rFonts w:cstheme="minorHAnsi"/>
        </w:rPr>
        <w:t xml:space="preserve">i udarbejdelsen </w:t>
      </w:r>
      <w:r w:rsidRPr="005D2800">
        <w:rPr>
          <w:rFonts w:cstheme="minorHAnsi"/>
        </w:rPr>
        <w:t xml:space="preserve">skal </w:t>
      </w:r>
      <w:r w:rsidR="00781E20">
        <w:rPr>
          <w:rFonts w:cstheme="minorHAnsi"/>
        </w:rPr>
        <w:t>politikken</w:t>
      </w:r>
      <w:r w:rsidRPr="005D2800">
        <w:rPr>
          <w:rFonts w:cstheme="minorHAnsi"/>
        </w:rPr>
        <w:t xml:space="preserve"> selvfølgelig tilpasses jeres institutions kutymer og arbejdsgange.</w:t>
      </w:r>
    </w:p>
    <w:p w14:paraId="3ED5A6A0" w14:textId="77777777" w:rsidR="005D2800" w:rsidRPr="005D2800" w:rsidRDefault="005D2800" w:rsidP="005D2800">
      <w:pPr>
        <w:spacing w:after="0"/>
        <w:rPr>
          <w:rFonts w:cstheme="minorHAnsi"/>
          <w:b/>
          <w:bCs/>
        </w:rPr>
      </w:pPr>
    </w:p>
    <w:p w14:paraId="25662EB4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 xml:space="preserve">Politik for arbejdstidsregistrering i Børnehuset i </w:t>
      </w:r>
      <w:proofErr w:type="spellStart"/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>Andeby</w:t>
      </w:r>
      <w:proofErr w:type="spellEnd"/>
    </w:p>
    <w:p w14:paraId="5C1A7C6A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 xml:space="preserve">Daginstitutionen </w:t>
      </w:r>
      <w:r w:rsidRPr="005D2800">
        <w:rPr>
          <w:rFonts w:cstheme="minorHAnsi"/>
          <w:b/>
          <w:bCs/>
        </w:rPr>
        <w:t xml:space="preserve">Børnehuset i </w:t>
      </w:r>
      <w:proofErr w:type="spellStart"/>
      <w:r w:rsidRPr="005D2800">
        <w:rPr>
          <w:rFonts w:cstheme="minorHAnsi"/>
          <w:b/>
          <w:bCs/>
        </w:rPr>
        <w:t>Andeby</w:t>
      </w:r>
      <w:proofErr w:type="spellEnd"/>
      <w:r w:rsidRPr="005D2800">
        <w:rPr>
          <w:rFonts w:cstheme="minorHAnsi"/>
          <w:b/>
          <w:bCs/>
        </w:rPr>
        <w:t xml:space="preserve"> </w:t>
      </w:r>
      <w:r w:rsidRPr="005D2800">
        <w:rPr>
          <w:rFonts w:cstheme="minorHAnsi"/>
        </w:rPr>
        <w:t>har pligt til at sikre, at den enkelte ansatte registrerer sin arbejdstid løbende iht. gældende lovgivning pr. 1 juli 2024.</w:t>
      </w:r>
    </w:p>
    <w:p w14:paraId="7F23E437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1EF71FE6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 xml:space="preserve">På baggrund af dette har bestyrelsen for </w:t>
      </w:r>
      <w:r w:rsidRPr="005D2800">
        <w:rPr>
          <w:rFonts w:cstheme="minorHAnsi"/>
          <w:b/>
          <w:bCs/>
        </w:rPr>
        <w:t xml:space="preserve">Børnehuset i </w:t>
      </w:r>
      <w:proofErr w:type="spellStart"/>
      <w:r w:rsidRPr="005D2800">
        <w:rPr>
          <w:rFonts w:cstheme="minorHAnsi"/>
          <w:b/>
          <w:bCs/>
        </w:rPr>
        <w:t>Andeby</w:t>
      </w:r>
      <w:proofErr w:type="spellEnd"/>
      <w:r w:rsidRPr="005D2800">
        <w:rPr>
          <w:rFonts w:cstheme="minorHAnsi"/>
        </w:rPr>
        <w:t xml:space="preserve"> udarbejdet en politik for dette, så vi som arbejdsgiver sikrer overholdelse af reglerne om daglig og ugentlig hviletid i arbejdsmiljøloven §§ 50-51 samt maksimal ugentlig arbejdstid i arbejdstidslovens § 4.</w:t>
      </w:r>
    </w:p>
    <w:p w14:paraId="098F6F3C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5EAAF882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>System til arbejdstidsregistrering</w:t>
      </w:r>
    </w:p>
    <w:p w14:paraId="600C7767" w14:textId="08F938DE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I forbindelse med gældende lovgivning pr. 1. juli 2024, vil vi fortsætte med at bruge vores nuværende system fra udbyder A/eksisterende vagtplanlægningsværktøj/timesedler, herefter kaldet ”</w:t>
      </w:r>
      <w:r w:rsidRPr="005D2800">
        <w:rPr>
          <w:rFonts w:cstheme="minorHAnsi"/>
          <w:i/>
          <w:iCs/>
        </w:rPr>
        <w:t>vores arbejdstidsregistreringssystem”</w:t>
      </w:r>
    </w:p>
    <w:p w14:paraId="594DA500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12BFD123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Eller</w:t>
      </w:r>
    </w:p>
    <w:p w14:paraId="63C6E0E9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5FAF497F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I forbindelse med gældende lovgivning pr. 1. juli 2024, har bestyrelsen besluttet at overgå til system fra udbyder A/nyt vagtplanlægningsværktøj/nye timesedler, herefter kaldet ”</w:t>
      </w:r>
      <w:r w:rsidRPr="005D2800">
        <w:rPr>
          <w:rFonts w:cstheme="minorHAnsi"/>
          <w:i/>
          <w:iCs/>
        </w:rPr>
        <w:t>vores arbejdstidsregistreringssystem”</w:t>
      </w:r>
    </w:p>
    <w:p w14:paraId="62A37AD4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34AC1439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>Instruktion i arbejdstidsregistrering</w:t>
      </w:r>
    </w:p>
    <w:p w14:paraId="48909630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Nuværende medarbejdere instrueres i brugen af ”</w:t>
      </w:r>
      <w:r w:rsidRPr="005D2800">
        <w:rPr>
          <w:rFonts w:cstheme="minorHAnsi"/>
          <w:i/>
          <w:iCs/>
        </w:rPr>
        <w:t>vores arbejdstidsregistreringssystem</w:t>
      </w:r>
      <w:r w:rsidRPr="005D2800">
        <w:rPr>
          <w:rFonts w:cstheme="minorHAnsi"/>
        </w:rPr>
        <w:t>”. Evt. vejledning til dette findes yderligere på fællesdrevet.</w:t>
      </w:r>
    </w:p>
    <w:p w14:paraId="6DDE9437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Nye medarbejdere instrueres i arbejdstidsregistrering, senest ved 1. arbejdsdags ophør.</w:t>
      </w:r>
    </w:p>
    <w:p w14:paraId="180924A9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31D01F98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>Arbejdstid</w:t>
      </w:r>
    </w:p>
    <w:p w14:paraId="20C55814" w14:textId="25194B05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Arbejdstid regnes for den skemalagte tid inkl. frokost (arbejdsgiverbetalt).</w:t>
      </w:r>
      <w:r w:rsidR="00D51FB9">
        <w:rPr>
          <w:rFonts w:cstheme="minorHAnsi"/>
        </w:rPr>
        <w:t xml:space="preserve"> </w:t>
      </w:r>
      <w:r w:rsidRPr="005D2800">
        <w:rPr>
          <w:rFonts w:cstheme="minorHAnsi"/>
        </w:rPr>
        <w:t>Pauser ud over frokost er selvbetalt og skal ikke medregnes i arbejdstiden</w:t>
      </w:r>
    </w:p>
    <w:p w14:paraId="4DD0B6BB" w14:textId="39CDBEB0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Ved ændring i skema, arbejde ud</w:t>
      </w:r>
      <w:r w:rsidR="00D51FB9">
        <w:rPr>
          <w:rFonts w:cstheme="minorHAnsi"/>
        </w:rPr>
        <w:t xml:space="preserve"> </w:t>
      </w:r>
      <w:r w:rsidRPr="005D2800">
        <w:rPr>
          <w:rFonts w:cstheme="minorHAnsi"/>
        </w:rPr>
        <w:t>over skemalagt tid etc., registrerer den enkelte medarbejder den +/- tid der måtte være i ”</w:t>
      </w:r>
      <w:r w:rsidRPr="005D2800">
        <w:rPr>
          <w:rFonts w:cstheme="minorHAnsi"/>
          <w:i/>
          <w:iCs/>
        </w:rPr>
        <w:t>vores arbejdstidsregistreringssystem</w:t>
      </w:r>
      <w:r w:rsidRPr="005D2800">
        <w:rPr>
          <w:rFonts w:cstheme="minorHAnsi"/>
        </w:rPr>
        <w:t>”</w:t>
      </w:r>
    </w:p>
    <w:p w14:paraId="5AFEF800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027D1090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>Krav om registrering af arbejdstid</w:t>
      </w:r>
    </w:p>
    <w:p w14:paraId="12F121C2" w14:textId="23A789DA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Det er ikke frivilligt om vi skal registrere vores arbejdstid eller ej</w:t>
      </w:r>
      <w:r w:rsidR="00D51FB9">
        <w:rPr>
          <w:rFonts w:cstheme="minorHAnsi"/>
        </w:rPr>
        <w:t>; d</w:t>
      </w:r>
      <w:r w:rsidRPr="005D2800">
        <w:rPr>
          <w:rFonts w:cstheme="minorHAnsi"/>
        </w:rPr>
        <w:t>et er et lovbestemt krav.</w:t>
      </w:r>
    </w:p>
    <w:p w14:paraId="47A8C0DB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Det er et krav, at alle medarbejdere ved arbejdstids ophør registrerer evt. afvigelser ift. den normale arbejdstid.</w:t>
      </w:r>
    </w:p>
    <w:p w14:paraId="2FFB76F0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5D0EA5CF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Eller</w:t>
      </w:r>
    </w:p>
    <w:p w14:paraId="15FBE120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7AF843D1" w14:textId="71B73F74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Det er et krav, at alle medarbejdere meddeler leder eller souschef eventuelle ændringer inden arbejdstidsophør. Leder</w:t>
      </w:r>
      <w:r w:rsidR="00D51FB9">
        <w:rPr>
          <w:rFonts w:cstheme="minorHAnsi"/>
        </w:rPr>
        <w:t>en</w:t>
      </w:r>
      <w:r w:rsidRPr="005D2800">
        <w:rPr>
          <w:rFonts w:cstheme="minorHAnsi"/>
        </w:rPr>
        <w:t xml:space="preserve"> eller souschef</w:t>
      </w:r>
      <w:r w:rsidR="00D51FB9">
        <w:rPr>
          <w:rFonts w:cstheme="minorHAnsi"/>
        </w:rPr>
        <w:t>en</w:t>
      </w:r>
      <w:r w:rsidRPr="005D2800">
        <w:rPr>
          <w:rFonts w:cstheme="minorHAnsi"/>
        </w:rPr>
        <w:t xml:space="preserve"> vil efterfølgende registrere afvigelser</w:t>
      </w:r>
      <w:r w:rsidR="00D51FB9">
        <w:rPr>
          <w:rFonts w:cstheme="minorHAnsi"/>
        </w:rPr>
        <w:t>ne</w:t>
      </w:r>
      <w:r w:rsidRPr="005D2800">
        <w:rPr>
          <w:rFonts w:cstheme="minorHAnsi"/>
        </w:rPr>
        <w:t xml:space="preserve"> i ”</w:t>
      </w:r>
      <w:r w:rsidRPr="005D2800">
        <w:rPr>
          <w:rFonts w:cstheme="minorHAnsi"/>
          <w:i/>
          <w:iCs/>
        </w:rPr>
        <w:t>vores arbejdstidsregistreringssystem</w:t>
      </w:r>
      <w:r w:rsidRPr="005D2800">
        <w:rPr>
          <w:rFonts w:cstheme="minorHAnsi"/>
        </w:rPr>
        <w:t>”</w:t>
      </w:r>
    </w:p>
    <w:p w14:paraId="214E95CC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5ED58A19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>Godkendelse af arbejdstid</w:t>
      </w:r>
    </w:p>
    <w:p w14:paraId="411FDCDD" w14:textId="228F6FCA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Alle medarbejdere indtaster som nu i ”</w:t>
      </w:r>
      <w:r w:rsidRPr="005D2800">
        <w:rPr>
          <w:rFonts w:cstheme="minorHAnsi"/>
          <w:i/>
          <w:iCs/>
        </w:rPr>
        <w:t>vores arbejdstidsregistreringssystem</w:t>
      </w:r>
      <w:r w:rsidRPr="005D2800">
        <w:rPr>
          <w:rFonts w:cstheme="minorHAnsi"/>
        </w:rPr>
        <w:t>” og sender til godkendelse hos leder</w:t>
      </w:r>
      <w:r w:rsidR="00D51FB9">
        <w:rPr>
          <w:rFonts w:cstheme="minorHAnsi"/>
        </w:rPr>
        <w:t>en</w:t>
      </w:r>
      <w:r w:rsidRPr="005D2800">
        <w:rPr>
          <w:rFonts w:cstheme="minorHAnsi"/>
        </w:rPr>
        <w:t>. Leder</w:t>
      </w:r>
      <w:r w:rsidR="00D51FB9">
        <w:rPr>
          <w:rFonts w:cstheme="minorHAnsi"/>
        </w:rPr>
        <w:t>en</w:t>
      </w:r>
      <w:r w:rsidRPr="005D2800">
        <w:rPr>
          <w:rFonts w:cstheme="minorHAnsi"/>
        </w:rPr>
        <w:t xml:space="preserve"> godkender ugen senest mandag kl. 10.00 den efterfølgende uge.</w:t>
      </w:r>
    </w:p>
    <w:p w14:paraId="7E68E6D1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196BECA5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Eller</w:t>
      </w:r>
    </w:p>
    <w:p w14:paraId="5C622E36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3D93B744" w14:textId="06B423EA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Leder</w:t>
      </w:r>
      <w:r w:rsidR="00D51FB9">
        <w:rPr>
          <w:rFonts w:cstheme="minorHAnsi"/>
        </w:rPr>
        <w:t>en</w:t>
      </w:r>
      <w:r w:rsidRPr="005D2800">
        <w:rPr>
          <w:rFonts w:cstheme="minorHAnsi"/>
        </w:rPr>
        <w:t>/souschef</w:t>
      </w:r>
      <w:r w:rsidR="00D51FB9">
        <w:rPr>
          <w:rFonts w:cstheme="minorHAnsi"/>
        </w:rPr>
        <w:t>en</w:t>
      </w:r>
      <w:r w:rsidRPr="005D2800">
        <w:rPr>
          <w:rFonts w:cstheme="minorHAnsi"/>
        </w:rPr>
        <w:t xml:space="preserve"> udskriver ugentligt/månedligt den enkelte medarbejders arbejdstid fra perioden, hvorefter den enkelte medarbejder kvitterer for godkendelse med underskrift.</w:t>
      </w:r>
    </w:p>
    <w:p w14:paraId="66EA89E3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4EB8AFAB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>Orientering om ledelsens kontrolopgave</w:t>
      </w:r>
    </w:p>
    <w:p w14:paraId="1E3803AC" w14:textId="0CE63AC2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Det er ledelsens opgave at sikre</w:t>
      </w:r>
      <w:r w:rsidR="00D51FB9">
        <w:rPr>
          <w:rFonts w:cstheme="minorHAnsi"/>
        </w:rPr>
        <w:t>,</w:t>
      </w:r>
      <w:r w:rsidRPr="005D2800">
        <w:rPr>
          <w:rFonts w:cstheme="minorHAnsi"/>
        </w:rPr>
        <w:t xml:space="preserve"> at medarbejderne ikke overskrider reglerne om maksimal ugentlig arbejdstid, hviletid og pauser etc. Dette gøres ugentligt/månedligt.</w:t>
      </w:r>
    </w:p>
    <w:p w14:paraId="65F19B13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00D70D96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>GDPR</w:t>
      </w:r>
    </w:p>
    <w:p w14:paraId="5530D343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 xml:space="preserve">Det er vores ansvar som arbejdsplads at sikre at data om medarbejdernes arbejdstid behandles i overensstemmelse med </w:t>
      </w:r>
      <w:proofErr w:type="spellStart"/>
      <w:r w:rsidRPr="005D2800">
        <w:rPr>
          <w:rFonts w:cstheme="minorHAnsi"/>
        </w:rPr>
        <w:t>GDPR's</w:t>
      </w:r>
      <w:proofErr w:type="spellEnd"/>
      <w:r w:rsidRPr="005D2800">
        <w:rPr>
          <w:rFonts w:cstheme="minorHAnsi"/>
        </w:rPr>
        <w:t xml:space="preserve"> principper om databeskyttelse, herunder lovlig, retfærdig og transparent behandling, data-minimering, og sikker opbevaring​. </w:t>
      </w:r>
    </w:p>
    <w:p w14:paraId="4D258BC7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34703FD0" w14:textId="77777777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Registrerede oplysninger i forbindelse med arbejdstidsregistrering skal opbevares i 5 år efter udløbet af den periode, der udgør grundlaget for beregningen af medarbejderens gennemsnitlige ugentlige arbejdstid.</w:t>
      </w:r>
    </w:p>
    <w:p w14:paraId="514CE554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0E06AE65" w14:textId="116BAF98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 xml:space="preserve">Alle medarbejdere skal på et hvert tidspunkt kunne få adgang til egne registrerede data, </w:t>
      </w:r>
      <w:r w:rsidR="00D51FB9">
        <w:rPr>
          <w:rFonts w:cstheme="minorHAnsi"/>
        </w:rPr>
        <w:t>herunder</w:t>
      </w:r>
      <w:r w:rsidR="00297B16">
        <w:rPr>
          <w:rFonts w:cstheme="minorHAnsi"/>
        </w:rPr>
        <w:t xml:space="preserve"> </w:t>
      </w:r>
      <w:r w:rsidRPr="005D2800">
        <w:rPr>
          <w:rFonts w:cstheme="minorHAnsi"/>
        </w:rPr>
        <w:t>mulighed for evt. rettelser af oplysninger.</w:t>
      </w:r>
    </w:p>
    <w:p w14:paraId="315D1B3B" w14:textId="77777777" w:rsidR="005D2800" w:rsidRPr="005D2800" w:rsidRDefault="005D2800" w:rsidP="005D2800">
      <w:pPr>
        <w:spacing w:after="0"/>
        <w:rPr>
          <w:rFonts w:cstheme="minorHAnsi"/>
        </w:rPr>
      </w:pPr>
    </w:p>
    <w:p w14:paraId="5BEA654C" w14:textId="77777777" w:rsidR="005D2800" w:rsidRPr="005D2800" w:rsidRDefault="005D2800" w:rsidP="005D280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</w:pPr>
      <w:r w:rsidRPr="005D2800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26"/>
          <w:szCs w:val="26"/>
        </w:rPr>
        <w:t xml:space="preserve">Revision </w:t>
      </w:r>
    </w:p>
    <w:p w14:paraId="4A3CFDA9" w14:textId="0593C7FC" w:rsidR="005D2800" w:rsidRPr="005D2800" w:rsidRDefault="005D2800" w:rsidP="005D2800">
      <w:pPr>
        <w:spacing w:after="0"/>
        <w:rPr>
          <w:rFonts w:cstheme="minorHAnsi"/>
        </w:rPr>
      </w:pPr>
      <w:r w:rsidRPr="005D2800">
        <w:rPr>
          <w:rFonts w:cstheme="minorHAnsi"/>
        </w:rPr>
        <w:t>Det er bestyrelsens opgave løbende at sikre</w:t>
      </w:r>
      <w:r w:rsidR="00D51FB9">
        <w:rPr>
          <w:rFonts w:cstheme="minorHAnsi"/>
        </w:rPr>
        <w:t>,</w:t>
      </w:r>
      <w:r w:rsidRPr="005D2800">
        <w:rPr>
          <w:rFonts w:cstheme="minorHAnsi"/>
        </w:rPr>
        <w:t xml:space="preserve"> at denne politik ajourføres </w:t>
      </w:r>
      <w:r w:rsidR="00297B16">
        <w:rPr>
          <w:rFonts w:cstheme="minorHAnsi"/>
        </w:rPr>
        <w:t>i forhold til</w:t>
      </w:r>
      <w:r w:rsidRPr="005D2800">
        <w:rPr>
          <w:rFonts w:cstheme="minorHAnsi"/>
        </w:rPr>
        <w:t xml:space="preserve"> opfyldelse af lovgivningens krav og </w:t>
      </w:r>
      <w:r w:rsidRPr="005D2800">
        <w:rPr>
          <w:rFonts w:cstheme="minorHAnsi"/>
          <w:b/>
          <w:bCs/>
        </w:rPr>
        <w:t>Børnehuset i Andebys</w:t>
      </w:r>
      <w:r w:rsidRPr="005D2800">
        <w:rPr>
          <w:rFonts w:cstheme="minorHAnsi"/>
        </w:rPr>
        <w:t xml:space="preserve"> behov. Deriblandt om ”</w:t>
      </w:r>
      <w:r w:rsidRPr="005D2800">
        <w:rPr>
          <w:rFonts w:cstheme="minorHAnsi"/>
          <w:i/>
          <w:iCs/>
        </w:rPr>
        <w:t xml:space="preserve"> vores arbejdstidsregistreringssystem”</w:t>
      </w:r>
      <w:r w:rsidRPr="005D2800">
        <w:rPr>
          <w:rFonts w:cstheme="minorHAnsi"/>
        </w:rPr>
        <w:t xml:space="preserve"> fortsat opfylder lovgivningen.</w:t>
      </w:r>
    </w:p>
    <w:p w14:paraId="25914734" w14:textId="77777777" w:rsidR="00751FC2" w:rsidRDefault="00751FC2"/>
    <w:sectPr w:rsidR="00751FC2" w:rsidSect="00ED6A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00"/>
    <w:rsid w:val="00297B16"/>
    <w:rsid w:val="005D2800"/>
    <w:rsid w:val="00751FC2"/>
    <w:rsid w:val="00781E20"/>
    <w:rsid w:val="00AB45FD"/>
    <w:rsid w:val="00B61A01"/>
    <w:rsid w:val="00D51FB9"/>
    <w:rsid w:val="00E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85C4"/>
  <w15:chartTrackingRefBased/>
  <w15:docId w15:val="{C12C447D-C041-47B9-90F0-9B8BC778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f91f6b-f487-410b-ac9e-3d2ae4130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2083FC4E3392146AAF24246F0EA86E6" ma:contentTypeVersion="15" ma:contentTypeDescription="Luo uusi asiakirja." ma:contentTypeScope="" ma:versionID="616aa9f2484223c7681222d9f1e8bd8c">
  <xsd:schema xmlns:xsd="http://www.w3.org/2001/XMLSchema" xmlns:xs="http://www.w3.org/2001/XMLSchema" xmlns:p="http://schemas.microsoft.com/office/2006/metadata/properties" xmlns:ns3="76f91f6b-f487-410b-ac9e-3d2ae4130a74" xmlns:ns4="80bb7a8f-c8d5-4c8c-bb01-cf6da6f54ad6" targetNamespace="http://schemas.microsoft.com/office/2006/metadata/properties" ma:root="true" ma:fieldsID="83b29c76157c4ed5ec14c057e231500d" ns3:_="" ns4:_="">
    <xsd:import namespace="76f91f6b-f487-410b-ac9e-3d2ae4130a74"/>
    <xsd:import namespace="80bb7a8f-c8d5-4c8c-bb01-cf6da6f54a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91f6b-f487-410b-ac9e-3d2ae413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b7a8f-c8d5-4c8c-bb01-cf6da6f54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0B34A-D329-462E-B1ED-0C6D0223F332}">
  <ds:schemaRefs>
    <ds:schemaRef ds:uri="80bb7a8f-c8d5-4c8c-bb01-cf6da6f54ad6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76f91f6b-f487-410b-ac9e-3d2ae4130a7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972677-602F-4BEB-82BE-78C1448A4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DB83E-F0FA-4EF8-AF1D-EEE11AAB7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91f6b-f487-410b-ac9e-3d2ae4130a74"/>
    <ds:schemaRef ds:uri="80bb7a8f-c8d5-4c8c-bb01-cf6da6f54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 Kenneth</dc:creator>
  <cp:keywords/>
  <dc:description/>
  <cp:lastModifiedBy>Clausen Kenneth</cp:lastModifiedBy>
  <cp:revision>3</cp:revision>
  <dcterms:created xsi:type="dcterms:W3CDTF">2024-04-22T11:47:00Z</dcterms:created>
  <dcterms:modified xsi:type="dcterms:W3CDTF">2024-04-23T05:49:00Z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0x010100E2083FC4E3392146AAF24246F0EA86E6</vt:lpwstr>
  </property>
</Properties>
</file>